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8D" w:rsidRPr="003E3D91" w:rsidRDefault="003B488D" w:rsidP="003E3D9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D91">
        <w:rPr>
          <w:rFonts w:ascii="Times New Roman" w:hAnsi="Times New Roman" w:cs="Times New Roman"/>
          <w:b/>
          <w:sz w:val="28"/>
          <w:szCs w:val="28"/>
          <w:lang w:eastAsia="ru-RU"/>
        </w:rPr>
        <w:t>Правительством РФ уточнен порядок ввоза физическими лицами лекарственных препаратов в целях личного использования</w:t>
      </w:r>
    </w:p>
    <w:p w:rsidR="003B488D" w:rsidRPr="003E3D91" w:rsidRDefault="003B488D" w:rsidP="003E3D91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Постановлением Правительства РФ от 28.12.2016 № 1515 внесены изменения в пункт 9 Правил ввоза лекарственных сре</w:t>
      </w:r>
      <w:proofErr w:type="gramStart"/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дств дл</w:t>
      </w:r>
      <w:proofErr w:type="gramEnd"/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я медицинского применения на территорию Российской Федерации, утвержденных постановлением Правительства РФ от 29.09.2010 № 771.</w:t>
      </w:r>
    </w:p>
    <w:p w:rsidR="003B488D" w:rsidRPr="003E3D91" w:rsidRDefault="003B488D" w:rsidP="003E3D91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Согласно указанным изменениям лекарственные препараты для медицинского применения (как не зарегистрированные в РФ, так и зарегистрированные) могут быть ввезены на территорию РФ без разрешения Минздрава России, если они </w:t>
      </w:r>
      <w:proofErr w:type="gramStart"/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предназначены</w:t>
      </w:r>
      <w:proofErr w:type="gramEnd"/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в том числе в целях личного использования физическими лицами, прибывшими в Российскую Федерацию.</w:t>
      </w:r>
    </w:p>
    <w:p w:rsidR="003B488D" w:rsidRPr="003E3D91" w:rsidRDefault="003B488D" w:rsidP="003E3D91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При этом ввоз в РФ лекарственных препаратов, содержащих сильнодействующие и (или) ядовитые вещества, включенные соответственно в список сильнодействующих веществ, для целей статьи 234 и других статей Уголовного кодекса РФ и в список ядовитых веществ для целей статьи 234 и других статей Уголовного кодекса РФ, утвержденные постановлением Правительства РФ от 29 декабря 2007 г. № 964, осуществляется при наличии документов (заверенных копий</w:t>
      </w:r>
      <w:proofErr w:type="gramEnd"/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документов или заверенных выписок из них), подтверждающих назначение физическому лицу указанных лекарственных препаратов, за исключением лекарственных препаратов, зарегистрированных в РФ и отпускаемых в РФ без рецепта на лекарственный препарат.</w:t>
      </w:r>
    </w:p>
    <w:p w:rsidR="003B488D" w:rsidRPr="003E3D91" w:rsidRDefault="003B488D" w:rsidP="003E3D91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Указанные документы (их заверенные копии или заверенные выписки из них) должны содержать сведения о наименовании и количестве назначенного лекарственного препарата. В случае если такие документы (их заверенные копии или заверенные выписки из них) составлены на иностранном языке, к ним прилагается нотариально заверенный перевод на русский язык.</w:t>
      </w:r>
    </w:p>
    <w:p w:rsidR="003B488D" w:rsidRDefault="003B488D" w:rsidP="003E3D91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3E3D91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Действие постановления Правительства РФ от 28.12.2016 № 1515 вступило в силу с 07.01.2017.</w:t>
      </w:r>
    </w:p>
    <w:p w:rsidR="003E3D91" w:rsidRDefault="003E3D91" w:rsidP="003E3D91">
      <w:pPr>
        <w:pStyle w:val="a5"/>
        <w:spacing w:line="240" w:lineRule="exact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</w:p>
    <w:p w:rsidR="003E3D91" w:rsidRDefault="003E3D91" w:rsidP="003E3D91">
      <w:pPr>
        <w:pStyle w:val="a5"/>
        <w:spacing w:line="240" w:lineRule="exact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</w:p>
    <w:p w:rsidR="003E3D91" w:rsidRPr="003E3D91" w:rsidRDefault="003E3D91" w:rsidP="003E3D91">
      <w:pPr>
        <w:pStyle w:val="a5"/>
        <w:spacing w:line="240" w:lineRule="exact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Прокурор района</w:t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  <w:t xml:space="preserve">      А.В. Белозеров</w:t>
      </w:r>
    </w:p>
    <w:p w:rsidR="0065696F" w:rsidRPr="003E3D91" w:rsidRDefault="0065696F" w:rsidP="003E3D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96F" w:rsidRPr="003E3D91" w:rsidSect="00D6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8D"/>
    <w:rsid w:val="003B488D"/>
    <w:rsid w:val="003E3D91"/>
    <w:rsid w:val="0065696F"/>
    <w:rsid w:val="00D6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B"/>
  </w:style>
  <w:style w:type="paragraph" w:styleId="2">
    <w:name w:val="heading 2"/>
    <w:basedOn w:val="a"/>
    <w:link w:val="20"/>
    <w:uiPriority w:val="9"/>
    <w:qFormat/>
    <w:rsid w:val="003B4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B488D"/>
    <w:rPr>
      <w:b/>
      <w:bCs/>
    </w:rPr>
  </w:style>
  <w:style w:type="paragraph" w:styleId="a4">
    <w:name w:val="Normal (Web)"/>
    <w:basedOn w:val="a"/>
    <w:uiPriority w:val="99"/>
    <w:semiHidden/>
    <w:unhideWhenUsed/>
    <w:rsid w:val="003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D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B488D"/>
    <w:rPr>
      <w:b/>
      <w:bCs/>
    </w:rPr>
  </w:style>
  <w:style w:type="paragraph" w:styleId="a4">
    <w:name w:val="Normal (Web)"/>
    <w:basedOn w:val="a"/>
    <w:uiPriority w:val="99"/>
    <w:semiHidden/>
    <w:unhideWhenUsed/>
    <w:rsid w:val="003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2017-03-01T05:06:00Z</cp:lastPrinted>
  <dcterms:created xsi:type="dcterms:W3CDTF">2017-02-28T11:25:00Z</dcterms:created>
  <dcterms:modified xsi:type="dcterms:W3CDTF">2017-03-01T05:07:00Z</dcterms:modified>
</cp:coreProperties>
</file>